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2585A" w14:textId="450FFF17" w:rsidR="00724DD3" w:rsidRDefault="00724DD3" w:rsidP="00724DD3">
      <w:pPr>
        <w:pStyle w:val="Heading1"/>
        <w:ind w:left="0" w:firstLine="0"/>
      </w:pPr>
      <w:r>
        <w:t xml:space="preserve">Qualifications and disqualifications to serve as an </w:t>
      </w:r>
      <w:r w:rsidR="00235AAD">
        <w:t>A</w:t>
      </w:r>
      <w:r>
        <w:t xml:space="preserve">cademy </w:t>
      </w:r>
      <w:r w:rsidR="00235AAD">
        <w:t>G</w:t>
      </w:r>
      <w:bookmarkStart w:id="0" w:name="_GoBack"/>
      <w:bookmarkEnd w:id="0"/>
      <w:r>
        <w:t xml:space="preserve">overnor  </w:t>
      </w:r>
    </w:p>
    <w:p w14:paraId="02A44AF1" w14:textId="77777777" w:rsidR="00724DD3" w:rsidRDefault="00724DD3" w:rsidP="00724DD3">
      <w:pPr>
        <w:spacing w:after="4" w:line="259" w:lineRule="auto"/>
        <w:ind w:left="74"/>
      </w:pPr>
      <w:r>
        <w:t xml:space="preserve">  </w:t>
      </w:r>
    </w:p>
    <w:p w14:paraId="73DBB5A5" w14:textId="77777777" w:rsidR="00724DD3" w:rsidRDefault="00724DD3" w:rsidP="00724DD3">
      <w:pPr>
        <w:spacing w:after="133"/>
        <w:ind w:left="69" w:right="7"/>
      </w:pPr>
      <w:r>
        <w:t xml:space="preserve">A person must be aged 18 or over at the date of their election or appointment. No current pupil of the academy/one of the academies in the trust shall be a trustee.  </w:t>
      </w:r>
    </w:p>
    <w:p w14:paraId="4ED480B1" w14:textId="77777777" w:rsidR="00724DD3" w:rsidRDefault="00724DD3" w:rsidP="00724DD3">
      <w:pPr>
        <w:spacing w:after="315"/>
        <w:ind w:left="69" w:right="7"/>
      </w:pPr>
      <w:r>
        <w:t xml:space="preserve">A person shall be disqualified from holding office or continuing to hold office as trustee/local committee member if:  </w:t>
      </w:r>
    </w:p>
    <w:p w14:paraId="4959D98C" w14:textId="77777777" w:rsidR="00724DD3" w:rsidRDefault="00724DD3" w:rsidP="00724DD3">
      <w:pPr>
        <w:numPr>
          <w:ilvl w:val="0"/>
          <w:numId w:val="2"/>
        </w:numPr>
        <w:spacing w:after="312" w:line="267" w:lineRule="auto"/>
        <w:ind w:right="7" w:hanging="360"/>
      </w:pPr>
      <w:r>
        <w:t xml:space="preserve">s/he becomes incapable by reason of illness or injury of managing or administering his own affairs;  </w:t>
      </w:r>
    </w:p>
    <w:p w14:paraId="16FBA222" w14:textId="77777777" w:rsidR="00724DD3" w:rsidRDefault="00724DD3" w:rsidP="00724DD3">
      <w:pPr>
        <w:numPr>
          <w:ilvl w:val="0"/>
          <w:numId w:val="2"/>
        </w:numPr>
        <w:spacing w:after="309" w:line="267" w:lineRule="auto"/>
        <w:ind w:right="7" w:hanging="360"/>
      </w:pPr>
      <w:r>
        <w:t xml:space="preserve">s/he is absent without the permission of the trustees from all their meetings held within a period of six months, and the trustees resolve that his office be vacated;  </w:t>
      </w:r>
    </w:p>
    <w:p w14:paraId="4E87B6C3" w14:textId="77777777" w:rsidR="00724DD3" w:rsidRDefault="00724DD3" w:rsidP="00724DD3">
      <w:pPr>
        <w:numPr>
          <w:ilvl w:val="0"/>
          <w:numId w:val="2"/>
        </w:numPr>
        <w:spacing w:after="309" w:line="267" w:lineRule="auto"/>
        <w:ind w:right="7" w:hanging="360"/>
      </w:pPr>
      <w:r>
        <w:t xml:space="preserve">s/he has been declared bankrupt and/or his estate has been seized from his possession for the benefit of his creditors and the declaration or seizure has not been discharged, annulled or reduced; or  </w:t>
      </w:r>
    </w:p>
    <w:p w14:paraId="477B2A76" w14:textId="77777777" w:rsidR="00724DD3" w:rsidRDefault="00724DD3" w:rsidP="00724DD3">
      <w:pPr>
        <w:numPr>
          <w:ilvl w:val="0"/>
          <w:numId w:val="2"/>
        </w:numPr>
        <w:spacing w:after="235" w:line="267" w:lineRule="auto"/>
        <w:ind w:right="7" w:hanging="360"/>
      </w:pPr>
      <w:r>
        <w:t xml:space="preserve">s/he is the subject of a bankruptcy restrictions order or an interim order;  </w:t>
      </w:r>
    </w:p>
    <w:p w14:paraId="5B18BF9E" w14:textId="77777777" w:rsidR="00724DD3" w:rsidRDefault="00724DD3" w:rsidP="00724DD3">
      <w:pPr>
        <w:numPr>
          <w:ilvl w:val="0"/>
          <w:numId w:val="2"/>
        </w:numPr>
        <w:spacing w:after="314" w:line="267" w:lineRule="auto"/>
        <w:ind w:right="7" w:hanging="360"/>
      </w:pPr>
      <w:r>
        <w:t xml:space="preserve">s/he is subject to a disqualification order or a disqualification undertaking under the Company Directors Disqualification Act 1986; or   </w:t>
      </w:r>
    </w:p>
    <w:p w14:paraId="5F7BE690" w14:textId="77777777" w:rsidR="00724DD3" w:rsidRDefault="00724DD3" w:rsidP="00724DD3">
      <w:pPr>
        <w:numPr>
          <w:ilvl w:val="0"/>
          <w:numId w:val="2"/>
        </w:numPr>
        <w:spacing w:after="328" w:line="267" w:lineRule="auto"/>
        <w:ind w:right="7" w:hanging="360"/>
      </w:pPr>
      <w:r>
        <w:t xml:space="preserve">s/he is subject to an order made under section 429(2)(b) of the Insolvency Act </w:t>
      </w:r>
      <w:proofErr w:type="gramStart"/>
      <w:r>
        <w:t xml:space="preserve">1986  </w:t>
      </w:r>
      <w:r>
        <w:rPr>
          <w:rFonts w:ascii="Courier New" w:eastAsia="Courier New" w:hAnsi="Courier New" w:cs="Courier New"/>
        </w:rPr>
        <w:t>o</w:t>
      </w:r>
      <w:proofErr w:type="gramEnd"/>
      <w:r>
        <w:rPr>
          <w:rFonts w:eastAsia="Arial" w:cs="Arial"/>
        </w:rPr>
        <w:t xml:space="preserve"> </w:t>
      </w:r>
      <w:r>
        <w:rPr>
          <w:rFonts w:eastAsia="Arial" w:cs="Arial"/>
        </w:rPr>
        <w:tab/>
      </w:r>
      <w:r>
        <w:t xml:space="preserve">(failure to pay under county court administration order);  </w:t>
      </w:r>
    </w:p>
    <w:p w14:paraId="2F491E2C" w14:textId="77777777" w:rsidR="00724DD3" w:rsidRDefault="00724DD3" w:rsidP="00724DD3">
      <w:pPr>
        <w:numPr>
          <w:ilvl w:val="0"/>
          <w:numId w:val="2"/>
        </w:numPr>
        <w:spacing w:after="177" w:line="267" w:lineRule="auto"/>
        <w:ind w:right="7" w:hanging="360"/>
      </w:pPr>
      <w:r>
        <w:t xml:space="preserve">s/he ceases to be a trustee by virtue of any provision in the Companies Act 2006;  </w:t>
      </w:r>
    </w:p>
    <w:p w14:paraId="23173B21" w14:textId="77777777" w:rsidR="00724DD3" w:rsidRDefault="00724DD3" w:rsidP="00724DD3">
      <w:pPr>
        <w:numPr>
          <w:ilvl w:val="0"/>
          <w:numId w:val="2"/>
        </w:numPr>
        <w:spacing w:after="131" w:line="463" w:lineRule="auto"/>
        <w:ind w:right="7" w:hanging="360"/>
      </w:pPr>
      <w:r>
        <w:t xml:space="preserve">s/he is disqualified from acting as a trustee by virtue of section 178 of the Charities </w:t>
      </w:r>
      <w:proofErr w:type="gramStart"/>
      <w:r>
        <w:t xml:space="preserve">Act  </w:t>
      </w:r>
      <w:proofErr w:type="spellStart"/>
      <w:r>
        <w:rPr>
          <w:rFonts w:ascii="Courier New" w:eastAsia="Courier New" w:hAnsi="Courier New" w:cs="Courier New"/>
        </w:rPr>
        <w:t>o</w:t>
      </w:r>
      <w:proofErr w:type="spellEnd"/>
      <w:proofErr w:type="gramEnd"/>
      <w:r>
        <w:rPr>
          <w:rFonts w:eastAsia="Arial" w:cs="Arial"/>
        </w:rPr>
        <w:t xml:space="preserve"> </w:t>
      </w:r>
      <w:r>
        <w:rPr>
          <w:rFonts w:eastAsia="Arial" w:cs="Arial"/>
        </w:rPr>
        <w:tab/>
      </w:r>
      <w:r>
        <w:t xml:space="preserve">2011 (or any statutory re-enactment or modification of that provision); or  </w:t>
      </w:r>
    </w:p>
    <w:p w14:paraId="4D441CDB" w14:textId="77777777" w:rsidR="00724DD3" w:rsidRDefault="00724DD3" w:rsidP="00724DD3">
      <w:pPr>
        <w:numPr>
          <w:ilvl w:val="0"/>
          <w:numId w:val="2"/>
        </w:numPr>
        <w:spacing w:after="235" w:line="267" w:lineRule="auto"/>
        <w:ind w:right="7" w:hanging="360"/>
      </w:pPr>
      <w:r>
        <w:t xml:space="preserve">s/he is otherwise found to be unsuitable by the Secretary of State;  </w:t>
      </w:r>
    </w:p>
    <w:p w14:paraId="4913DC6B" w14:textId="77777777" w:rsidR="00724DD3" w:rsidRDefault="00724DD3" w:rsidP="00724DD3">
      <w:pPr>
        <w:numPr>
          <w:ilvl w:val="0"/>
          <w:numId w:val="2"/>
        </w:numPr>
        <w:spacing w:after="320" w:line="267" w:lineRule="auto"/>
        <w:ind w:right="7" w:hanging="360"/>
      </w:pPr>
      <w:r>
        <w:t xml:space="preserve">s/he has been removed from the office of charity trustee or trustee for a charity by an order made by the Charity Commission or the High Court on the grounds of any misconduct or mismanagement in the administration of the charity for which he was responsible; or to which he was privy; or which he, by his conduct, contributed to or facilitated;  </w:t>
      </w:r>
    </w:p>
    <w:p w14:paraId="19FBCD10" w14:textId="77777777" w:rsidR="00724DD3" w:rsidRDefault="00724DD3" w:rsidP="00724DD3">
      <w:pPr>
        <w:numPr>
          <w:ilvl w:val="0"/>
          <w:numId w:val="2"/>
        </w:numPr>
        <w:spacing w:after="319" w:line="267" w:lineRule="auto"/>
        <w:ind w:right="7" w:hanging="360"/>
      </w:pPr>
      <w:r>
        <w:t xml:space="preserve">s/he has, at any time, been convicted of any criminal offence, excluding any that have been spent under the Rehabilitation of Offenders Act 1974 as amended, and </w:t>
      </w:r>
      <w:r>
        <w:lastRenderedPageBreak/>
        <w:t xml:space="preserve">excluding any offence for which the maximum sentence is a fine or a lesser sentence except where a person has been convicted of any offence which falls under section 178 of the Charities Act 2011;  </w:t>
      </w:r>
    </w:p>
    <w:p w14:paraId="6BF6B0A2" w14:textId="77777777" w:rsidR="00724DD3" w:rsidRDefault="00724DD3" w:rsidP="00724DD3">
      <w:pPr>
        <w:numPr>
          <w:ilvl w:val="0"/>
          <w:numId w:val="2"/>
        </w:numPr>
        <w:spacing w:after="10" w:line="267" w:lineRule="auto"/>
        <w:ind w:right="7" w:hanging="360"/>
      </w:pPr>
      <w:r>
        <w:t xml:space="preserve">s/he has not provided to the chairman of the trustees a criminal records certificate at an enhanced disclosure level under section 113B of the Police Act 1997.  </w:t>
      </w:r>
    </w:p>
    <w:p w14:paraId="1022DB84" w14:textId="08EA9352" w:rsidR="001C0C33" w:rsidRPr="00724DD3" w:rsidRDefault="001C0C33" w:rsidP="00724DD3"/>
    <w:sectPr w:rsidR="001C0C33" w:rsidRPr="00724DD3" w:rsidSect="000A6D44">
      <w:headerReference w:type="default" r:id="rId10"/>
      <w:headerReference w:type="first" r:id="rId11"/>
      <w:footerReference w:type="first" r:id="rId12"/>
      <w:pgSz w:w="11900" w:h="16840"/>
      <w:pgMar w:top="3377" w:right="1440" w:bottom="1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4975A" w14:textId="77777777" w:rsidR="004E7A67" w:rsidRDefault="004E7A67" w:rsidP="00220794">
      <w:r>
        <w:separator/>
      </w:r>
    </w:p>
  </w:endnote>
  <w:endnote w:type="continuationSeparator" w:id="0">
    <w:p w14:paraId="2C0A457B" w14:textId="77777777" w:rsidR="004E7A67" w:rsidRDefault="004E7A67" w:rsidP="0022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2C897" w14:textId="698C43FD" w:rsidR="000C7BAA" w:rsidRDefault="000C7BAA">
    <w:pPr>
      <w:pStyle w:val="Footer"/>
    </w:pPr>
    <w:r>
      <w:rPr>
        <w:noProof/>
      </w:rPr>
      <w:drawing>
        <wp:anchor distT="0" distB="0" distL="114300" distR="114300" simplePos="0" relativeHeight="251659264" behindDoc="1" locked="0" layoutInCell="1" allowOverlap="1" wp14:anchorId="45193A98" wp14:editId="76ACF3CA">
          <wp:simplePos x="0" y="0"/>
          <wp:positionH relativeFrom="column">
            <wp:posOffset>-914400</wp:posOffset>
          </wp:positionH>
          <wp:positionV relativeFrom="paragraph">
            <wp:posOffset>-140675</wp:posOffset>
          </wp:positionV>
          <wp:extent cx="7551447" cy="748798"/>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51447" cy="74879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3E3BF" w14:textId="77777777" w:rsidR="004E7A67" w:rsidRDefault="004E7A67" w:rsidP="00220794">
      <w:r>
        <w:separator/>
      </w:r>
    </w:p>
  </w:footnote>
  <w:footnote w:type="continuationSeparator" w:id="0">
    <w:p w14:paraId="62E37367" w14:textId="77777777" w:rsidR="004E7A67" w:rsidRDefault="004E7A67" w:rsidP="00220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3D049" w14:textId="7D964E38" w:rsidR="00B34683" w:rsidRDefault="00B34683">
    <w:pPr>
      <w:pStyle w:val="Header"/>
    </w:pPr>
    <w:r>
      <w:rPr>
        <w:noProof/>
      </w:rPr>
      <w:drawing>
        <wp:anchor distT="0" distB="0" distL="114300" distR="114300" simplePos="0" relativeHeight="251661312" behindDoc="1" locked="0" layoutInCell="1" allowOverlap="1" wp14:anchorId="0A43C232" wp14:editId="70B6A4BA">
          <wp:simplePos x="0" y="0"/>
          <wp:positionH relativeFrom="column">
            <wp:posOffset>-962025</wp:posOffset>
          </wp:positionH>
          <wp:positionV relativeFrom="paragraph">
            <wp:posOffset>-448310</wp:posOffset>
          </wp:positionV>
          <wp:extent cx="7548000" cy="186480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8000" cy="1864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DB6CC" w14:textId="67CFED53" w:rsidR="00597444" w:rsidRDefault="000C7BAA">
    <w:pPr>
      <w:pStyle w:val="Header"/>
    </w:pPr>
    <w:r>
      <w:rPr>
        <w:noProof/>
      </w:rPr>
      <w:drawing>
        <wp:anchor distT="0" distB="0" distL="114300" distR="114300" simplePos="0" relativeHeight="251658240" behindDoc="1" locked="0" layoutInCell="1" allowOverlap="1" wp14:anchorId="2ED0877C" wp14:editId="7D7845ED">
          <wp:simplePos x="0" y="0"/>
          <wp:positionH relativeFrom="column">
            <wp:posOffset>-914400</wp:posOffset>
          </wp:positionH>
          <wp:positionV relativeFrom="paragraph">
            <wp:posOffset>-449580</wp:posOffset>
          </wp:positionV>
          <wp:extent cx="7548000" cy="186480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8000" cy="186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67784"/>
    <w:multiLevelType w:val="hybridMultilevel"/>
    <w:tmpl w:val="9708A5FA"/>
    <w:lvl w:ilvl="0" w:tplc="0E2AC5E4">
      <w:start w:val="1"/>
      <w:numFmt w:val="bullet"/>
      <w:lvlText w:val="•"/>
      <w:lvlJc w:val="left"/>
      <w:pPr>
        <w:ind w:left="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EAB04C">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80CF5E">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EE2A3C">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D2B7B8">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0EDA88">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52E934">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022FA0">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A69F64">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60E47A6"/>
    <w:multiLevelType w:val="hybridMultilevel"/>
    <w:tmpl w:val="C92A0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794"/>
    <w:rsid w:val="00056865"/>
    <w:rsid w:val="00062ED9"/>
    <w:rsid w:val="000A6D44"/>
    <w:rsid w:val="000B2C05"/>
    <w:rsid w:val="000C7BAA"/>
    <w:rsid w:val="001411BC"/>
    <w:rsid w:val="00194906"/>
    <w:rsid w:val="001B64DD"/>
    <w:rsid w:val="001C0C33"/>
    <w:rsid w:val="00220794"/>
    <w:rsid w:val="00235AAD"/>
    <w:rsid w:val="002E50DE"/>
    <w:rsid w:val="003B0E61"/>
    <w:rsid w:val="003C3854"/>
    <w:rsid w:val="003E2811"/>
    <w:rsid w:val="003E65B4"/>
    <w:rsid w:val="003F2BD2"/>
    <w:rsid w:val="0044510D"/>
    <w:rsid w:val="0044512E"/>
    <w:rsid w:val="00464720"/>
    <w:rsid w:val="004E7A67"/>
    <w:rsid w:val="00597444"/>
    <w:rsid w:val="005D1E08"/>
    <w:rsid w:val="0061541C"/>
    <w:rsid w:val="00632B92"/>
    <w:rsid w:val="006D17B3"/>
    <w:rsid w:val="00724DD3"/>
    <w:rsid w:val="007F2F69"/>
    <w:rsid w:val="008352D1"/>
    <w:rsid w:val="00866794"/>
    <w:rsid w:val="008F0A42"/>
    <w:rsid w:val="009578DC"/>
    <w:rsid w:val="009E4A7E"/>
    <w:rsid w:val="00A951BC"/>
    <w:rsid w:val="00B3144A"/>
    <w:rsid w:val="00B34683"/>
    <w:rsid w:val="00B77E7F"/>
    <w:rsid w:val="00BA6F8C"/>
    <w:rsid w:val="00C078E3"/>
    <w:rsid w:val="00C411AB"/>
    <w:rsid w:val="00C42C3C"/>
    <w:rsid w:val="00C7179E"/>
    <w:rsid w:val="00CB2CBF"/>
    <w:rsid w:val="00DD7296"/>
    <w:rsid w:val="00E822F7"/>
    <w:rsid w:val="00EB2540"/>
    <w:rsid w:val="00EF1BEB"/>
    <w:rsid w:val="00F85B70"/>
    <w:rsid w:val="00FB0307"/>
    <w:rsid w:val="00FB3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E7C8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724DD3"/>
    <w:pPr>
      <w:keepNext/>
      <w:keepLines/>
      <w:spacing w:line="258" w:lineRule="auto"/>
      <w:ind w:left="84" w:hanging="10"/>
      <w:outlineLvl w:val="0"/>
    </w:pPr>
    <w:rPr>
      <w:rFonts w:ascii="Century Gothic" w:eastAsia="Century Gothic" w:hAnsi="Century Gothic" w:cs="Century Gothic"/>
      <w:b/>
      <w:color w:val="000000"/>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794"/>
    <w:pPr>
      <w:tabs>
        <w:tab w:val="center" w:pos="4513"/>
        <w:tab w:val="right" w:pos="9026"/>
      </w:tabs>
    </w:pPr>
  </w:style>
  <w:style w:type="character" w:customStyle="1" w:styleId="HeaderChar">
    <w:name w:val="Header Char"/>
    <w:basedOn w:val="DefaultParagraphFont"/>
    <w:link w:val="Header"/>
    <w:uiPriority w:val="99"/>
    <w:rsid w:val="00220794"/>
  </w:style>
  <w:style w:type="paragraph" w:styleId="Footer">
    <w:name w:val="footer"/>
    <w:basedOn w:val="Normal"/>
    <w:link w:val="FooterChar"/>
    <w:uiPriority w:val="99"/>
    <w:unhideWhenUsed/>
    <w:rsid w:val="00220794"/>
    <w:pPr>
      <w:tabs>
        <w:tab w:val="center" w:pos="4513"/>
        <w:tab w:val="right" w:pos="9026"/>
      </w:tabs>
    </w:pPr>
  </w:style>
  <w:style w:type="character" w:customStyle="1" w:styleId="FooterChar">
    <w:name w:val="Footer Char"/>
    <w:basedOn w:val="DefaultParagraphFont"/>
    <w:link w:val="Footer"/>
    <w:uiPriority w:val="99"/>
    <w:rsid w:val="00220794"/>
  </w:style>
  <w:style w:type="character" w:styleId="Hyperlink">
    <w:name w:val="Hyperlink"/>
    <w:basedOn w:val="DefaultParagraphFont"/>
    <w:uiPriority w:val="99"/>
    <w:unhideWhenUsed/>
    <w:rsid w:val="00B34683"/>
    <w:rPr>
      <w:color w:val="0563C1" w:themeColor="hyperlink"/>
      <w:u w:val="single"/>
    </w:rPr>
  </w:style>
  <w:style w:type="paragraph" w:styleId="NoSpacing">
    <w:name w:val="No Spacing"/>
    <w:uiPriority w:val="1"/>
    <w:qFormat/>
    <w:rsid w:val="00B34683"/>
    <w:rPr>
      <w:rFonts w:asciiTheme="minorHAnsi" w:hAnsiTheme="minorHAnsi"/>
      <w:lang w:val="en-GB"/>
    </w:rPr>
  </w:style>
  <w:style w:type="paragraph" w:styleId="ListParagraph">
    <w:name w:val="List Paragraph"/>
    <w:basedOn w:val="Normal"/>
    <w:uiPriority w:val="34"/>
    <w:qFormat/>
    <w:rsid w:val="00464720"/>
    <w:pPr>
      <w:ind w:left="720"/>
      <w:contextualSpacing/>
    </w:pPr>
    <w:rPr>
      <w:rFonts w:asciiTheme="minorHAnsi" w:hAnsiTheme="minorHAnsi"/>
      <w:sz w:val="24"/>
      <w:szCs w:val="24"/>
      <w:lang w:val="en-GB"/>
    </w:rPr>
  </w:style>
  <w:style w:type="character" w:customStyle="1" w:styleId="Heading1Char">
    <w:name w:val="Heading 1 Char"/>
    <w:basedOn w:val="DefaultParagraphFont"/>
    <w:link w:val="Heading1"/>
    <w:uiPriority w:val="9"/>
    <w:rsid w:val="00724DD3"/>
    <w:rPr>
      <w:rFonts w:ascii="Century Gothic" w:eastAsia="Century Gothic" w:hAnsi="Century Gothic" w:cs="Century Gothic"/>
      <w:b/>
      <w:color w:val="000000"/>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3629e37-aaeb-4123-bd29-7ab3a1b14894">
      <UserInfo>
        <DisplayName>E Brown Staff 8914024</DisplayName>
        <AccountId>334</AccountId>
        <AccountType/>
      </UserInfo>
      <UserInfo>
        <DisplayName>C West Staff 8914024</DisplayName>
        <AccountId>724</AccountId>
        <AccountType/>
      </UserInfo>
      <UserInfo>
        <DisplayName>D Barnes Staff 8914024</DisplayName>
        <AccountId>352</AccountId>
        <AccountType/>
      </UserInfo>
      <UserInfo>
        <DisplayName>L Wallbank Staff 8914024</DisplayName>
        <AccountId>361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CA32FF561A5E448FE40C64B55A7FA5" ma:contentTypeVersion="12" ma:contentTypeDescription="Create a new document." ma:contentTypeScope="" ma:versionID="caefe31c1ab7f14711dea124ac4e0d79">
  <xsd:schema xmlns:xsd="http://www.w3.org/2001/XMLSchema" xmlns:xs="http://www.w3.org/2001/XMLSchema" xmlns:p="http://schemas.microsoft.com/office/2006/metadata/properties" xmlns:ns3="63f93e34-6d59-473b-bb4f-e959e7d4a301" xmlns:ns4="73629e37-aaeb-4123-bd29-7ab3a1b14894" targetNamespace="http://schemas.microsoft.com/office/2006/metadata/properties" ma:root="true" ma:fieldsID="a0a0536553964c43352be2c0047e80b0" ns3:_="" ns4:_="">
    <xsd:import namespace="63f93e34-6d59-473b-bb4f-e959e7d4a301"/>
    <xsd:import namespace="73629e37-aaeb-4123-bd29-7ab3a1b148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93e34-6d59-473b-bb4f-e959e7d4a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629e37-aaeb-4123-bd29-7ab3a1b148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BBED3A-052B-4BBB-831F-0098284C8552}">
  <ds:schemaRefs>
    <ds:schemaRef ds:uri="http://schemas.microsoft.com/office/2006/documentManagement/types"/>
    <ds:schemaRef ds:uri="http://purl.org/dc/dcmitype/"/>
    <ds:schemaRef ds:uri="http://www.w3.org/XML/1998/namespace"/>
    <ds:schemaRef ds:uri="73629e37-aaeb-4123-bd29-7ab3a1b1489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3f93e34-6d59-473b-bb4f-e959e7d4a301"/>
    <ds:schemaRef ds:uri="http://purl.org/dc/terms/"/>
  </ds:schemaRefs>
</ds:datastoreItem>
</file>

<file path=customXml/itemProps2.xml><?xml version="1.0" encoding="utf-8"?>
<ds:datastoreItem xmlns:ds="http://schemas.openxmlformats.org/officeDocument/2006/customXml" ds:itemID="{32584748-60DC-42FF-A8C2-262BC6828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93e34-6d59-473b-bb4f-e959e7d4a301"/>
    <ds:schemaRef ds:uri="73629e37-aaeb-4123-bd29-7ab3a1b14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07F475-59FC-45D4-80A6-936AC347A3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Miller</dc:creator>
  <cp:keywords/>
  <dc:description/>
  <cp:lastModifiedBy>L Wallbank Staff 8914024</cp:lastModifiedBy>
  <cp:revision>3</cp:revision>
  <dcterms:created xsi:type="dcterms:W3CDTF">2023-01-12T14:07:00Z</dcterms:created>
  <dcterms:modified xsi:type="dcterms:W3CDTF">2023-02-09T10:46:00Z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0x0101004BCA32FF561A5E448FE40C64B55A7FA5</vt:lpwstr>
  </property>
  <property fmtid="{D5CDD505-2E9C-101B-9397-08002B2CF9AE}" pid="3" name="MediaServiceImageTags">
    <vt:lpwstr/>
  </property>
</Properties>
</file>